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5A3A" w14:textId="3630CDF4" w:rsidR="00AA6580" w:rsidRDefault="00AA6580" w:rsidP="00AA6580">
      <w:pPr>
        <w:pStyle w:val="Heading1"/>
        <w:shd w:val="clear" w:color="auto" w:fill="FFFFFF"/>
        <w:spacing w:before="0" w:beforeAutospacing="0" w:after="120" w:afterAutospacing="0"/>
        <w:textAlignment w:val="baseline"/>
        <w:rPr>
          <w:rFonts w:ascii="inherit" w:eastAsia="Times New Roman" w:hAnsi="inherit"/>
          <w:color w:val="000000"/>
        </w:rPr>
      </w:pPr>
      <w:r>
        <w:rPr>
          <w:rFonts w:ascii="inherit" w:eastAsia="Times New Roman" w:hAnsi="inherit"/>
          <w:color w:val="000000"/>
        </w:rPr>
        <w:t xml:space="preserve">Accounts set for inspection </w:t>
      </w:r>
      <w:r w:rsidR="00387E41">
        <w:rPr>
          <w:rFonts w:ascii="inherit" w:eastAsia="Times New Roman" w:hAnsi="inherit"/>
          <w:color w:val="000000"/>
        </w:rPr>
        <w:t>2025/26</w:t>
      </w:r>
    </w:p>
    <w:p w14:paraId="31FB3A10" w14:textId="1BBD78FB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The</w:t>
      </w:r>
      <w:r w:rsidR="009F53ED">
        <w:rPr>
          <w:rFonts w:ascii="inherit" w:hAnsi="inherit"/>
          <w:color w:val="000000"/>
        </w:rPr>
        <w:t xml:space="preserve"> Acting</w:t>
      </w:r>
      <w:r>
        <w:rPr>
          <w:rFonts w:ascii="inherit" w:hAnsi="inherit"/>
          <w:color w:val="000000"/>
        </w:rPr>
        <w:t xml:space="preserve"> Police and Crime Commissioner (PCC) and Chief Constable are required by law to publish a set of accounts each year providing a breakdown of the PCC’s and Norfolk Constabulary’s financial performance and financial position.</w:t>
      </w:r>
    </w:p>
    <w:p w14:paraId="0DEF4D3C" w14:textId="6C9F1571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Following the Inspection of Statement of Accounts notice, the draft Statements of Accounts 202</w:t>
      </w:r>
      <w:r w:rsidR="009F53ED">
        <w:rPr>
          <w:rFonts w:ascii="inherit" w:hAnsi="inherit"/>
          <w:color w:val="000000"/>
        </w:rPr>
        <w:t>5</w:t>
      </w:r>
      <w:r>
        <w:rPr>
          <w:rFonts w:ascii="inherit" w:hAnsi="inherit"/>
          <w:color w:val="000000"/>
        </w:rPr>
        <w:t>/2</w:t>
      </w:r>
      <w:r w:rsidR="009F53ED">
        <w:rPr>
          <w:rFonts w:ascii="inherit" w:hAnsi="inherit"/>
          <w:color w:val="000000"/>
        </w:rPr>
        <w:t>6</w:t>
      </w:r>
      <w:r>
        <w:rPr>
          <w:rFonts w:ascii="inherit" w:hAnsi="inherit"/>
          <w:color w:val="000000"/>
        </w:rPr>
        <w:t xml:space="preserve"> and Annual Governance Statements have been published and can be found below:</w:t>
      </w:r>
    </w:p>
    <w:p w14:paraId="3072ACF9" w14:textId="25C4403D" w:rsidR="00AA6580" w:rsidRDefault="009F53ED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hyperlink r:id="rId5" w:history="1">
        <w:r>
          <w:rPr>
            <w:rStyle w:val="Hyperlink"/>
            <w:rFonts w:ascii="inherit" w:hAnsi="inherit"/>
            <w:bdr w:val="none" w:sz="0" w:space="0" w:color="auto" w:frame="1"/>
          </w:rPr>
          <w:t xml:space="preserve">1. Norfolk PCC Unaudited Statement </w:t>
        </w:r>
        <w:proofErr w:type="gramStart"/>
        <w:r>
          <w:rPr>
            <w:rStyle w:val="Hyperlink"/>
            <w:rFonts w:ascii="inherit" w:hAnsi="inherit"/>
            <w:bdr w:val="none" w:sz="0" w:space="0" w:color="auto" w:frame="1"/>
          </w:rPr>
          <w:t>Of</w:t>
        </w:r>
        <w:proofErr w:type="gramEnd"/>
        <w:r>
          <w:rPr>
            <w:rStyle w:val="Hyperlink"/>
            <w:rFonts w:ascii="inherit" w:hAnsi="inherit"/>
            <w:bdr w:val="none" w:sz="0" w:space="0" w:color="auto" w:frame="1"/>
          </w:rPr>
          <w:t xml:space="preserve"> Accounts 2025/26</w:t>
        </w:r>
      </w:hyperlink>
      <w:r w:rsidR="00AA6580">
        <w:rPr>
          <w:rFonts w:ascii="inherit" w:hAnsi="inherit"/>
          <w:color w:val="000000"/>
        </w:rPr>
        <w:br/>
      </w:r>
      <w:hyperlink r:id="rId6" w:history="1">
        <w:r>
          <w:rPr>
            <w:rStyle w:val="Hyperlink"/>
            <w:rFonts w:ascii="inherit" w:hAnsi="inherit"/>
            <w:bdr w:val="none" w:sz="0" w:space="0" w:color="auto" w:frame="1"/>
          </w:rPr>
          <w:t xml:space="preserve">2. Norfolk Chief Constable Unaudited Statement </w:t>
        </w:r>
        <w:proofErr w:type="gramStart"/>
        <w:r>
          <w:rPr>
            <w:rStyle w:val="Hyperlink"/>
            <w:rFonts w:ascii="inherit" w:hAnsi="inherit"/>
            <w:bdr w:val="none" w:sz="0" w:space="0" w:color="auto" w:frame="1"/>
          </w:rPr>
          <w:t>Of</w:t>
        </w:r>
        <w:proofErr w:type="gramEnd"/>
        <w:r>
          <w:rPr>
            <w:rStyle w:val="Hyperlink"/>
            <w:rFonts w:ascii="inherit" w:hAnsi="inherit"/>
            <w:bdr w:val="none" w:sz="0" w:space="0" w:color="auto" w:frame="1"/>
          </w:rPr>
          <w:t xml:space="preserve"> Accounts 2025/26</w:t>
        </w:r>
      </w:hyperlink>
      <w:r w:rsidR="00AA6580">
        <w:rPr>
          <w:rFonts w:ascii="inherit" w:hAnsi="inherit"/>
          <w:color w:val="000000"/>
        </w:rPr>
        <w:br/>
      </w:r>
      <w:hyperlink r:id="rId7" w:history="1">
        <w:r>
          <w:rPr>
            <w:rStyle w:val="Hyperlink"/>
            <w:rFonts w:ascii="inherit" w:hAnsi="inherit"/>
            <w:bdr w:val="none" w:sz="0" w:space="0" w:color="auto" w:frame="1"/>
          </w:rPr>
          <w:t>3. Draft Annual Governance Statement 2025/26</w:t>
        </w:r>
      </w:hyperlink>
    </w:p>
    <w:p w14:paraId="3A628C72" w14:textId="77777777" w:rsidR="00AA6580" w:rsidRDefault="00AA658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</w:p>
    <w:p w14:paraId="71B2CFE5" w14:textId="77777777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The Chief Finance Officer for the Office of the Police and Crime Commissioner for Norfolk (OPCCN) and Assistant Chief Officer for Norfolk Constabulary said:</w:t>
      </w:r>
    </w:p>
    <w:p w14:paraId="73DE8644" w14:textId="6350DA96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"On behalf of the </w:t>
      </w:r>
      <w:r w:rsidR="00CC5D91">
        <w:rPr>
          <w:rFonts w:ascii="inherit" w:hAnsi="inherit"/>
          <w:color w:val="000000"/>
        </w:rPr>
        <w:t xml:space="preserve">Acting </w:t>
      </w:r>
      <w:r>
        <w:rPr>
          <w:rFonts w:ascii="inherit" w:hAnsi="inherit"/>
          <w:color w:val="000000"/>
        </w:rPr>
        <w:t>Police and Crime Commissioner for Norfolk and Chief Constable of Norfolk Constabulary, we confirm that the status of the draft Statements of Accounts for the year-ended 31 March 202</w:t>
      </w:r>
      <w:r w:rsidR="00CC5D91">
        <w:rPr>
          <w:rFonts w:ascii="inherit" w:hAnsi="inherit"/>
          <w:color w:val="000000"/>
        </w:rPr>
        <w:t>6</w:t>
      </w:r>
      <w:r>
        <w:rPr>
          <w:rFonts w:ascii="inherit" w:hAnsi="inherit"/>
          <w:color w:val="000000"/>
        </w:rPr>
        <w:t xml:space="preserve"> is unaudited, and the Statements of Accounts as published may be subject to change."</w:t>
      </w:r>
    </w:p>
    <w:p w14:paraId="3AD1C521" w14:textId="77777777" w:rsidR="00870DA0" w:rsidRDefault="00B4347C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A430DE">
        <w:rPr>
          <w:b/>
        </w:rPr>
        <w:t>Notice of the Commencement of the Period for the Exercise of Public Rights</w:t>
      </w:r>
    </w:p>
    <w:p w14:paraId="1C846885" w14:textId="77777777" w:rsidR="00B4347C" w:rsidRDefault="00B4347C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/>
          <w:bdr w:val="none" w:sz="0" w:space="0" w:color="auto" w:frame="1"/>
        </w:rPr>
      </w:pPr>
    </w:p>
    <w:p w14:paraId="1EAA6E84" w14:textId="77777777" w:rsidR="00AA6580" w:rsidRDefault="00AA658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Strong"/>
          <w:rFonts w:ascii="inherit" w:hAnsi="inherit"/>
          <w:color w:val="000000"/>
          <w:bdr w:val="none" w:sz="0" w:space="0" w:color="auto" w:frame="1"/>
        </w:rPr>
        <w:t>Local Audit and Accountability Act 2014 (sections 26 and 27)</w:t>
      </w:r>
    </w:p>
    <w:p w14:paraId="0B5E7A46" w14:textId="77777777" w:rsidR="00870DA0" w:rsidRDefault="00870DA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/>
          <w:bdr w:val="none" w:sz="0" w:space="0" w:color="auto" w:frame="1"/>
        </w:rPr>
      </w:pPr>
    </w:p>
    <w:p w14:paraId="42858B5F" w14:textId="77777777" w:rsidR="00AA6580" w:rsidRDefault="00AA6580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Strong"/>
          <w:rFonts w:ascii="inherit" w:hAnsi="inherit"/>
          <w:color w:val="000000"/>
          <w:bdr w:val="none" w:sz="0" w:space="0" w:color="auto" w:frame="1"/>
        </w:rPr>
        <w:t xml:space="preserve">The Accounts and Audit Regulations 2015 </w:t>
      </w:r>
    </w:p>
    <w:p w14:paraId="1840A158" w14:textId="77777777" w:rsid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</w:p>
    <w:p w14:paraId="027A5AAE" w14:textId="7AE501E1" w:rsidR="00AA6580" w:rsidRPr="00AA6580" w:rsidRDefault="00AA6580" w:rsidP="00AA658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The accounts for </w:t>
      </w:r>
      <w:r w:rsidRPr="00AA6580">
        <w:rPr>
          <w:rFonts w:ascii="inherit" w:hAnsi="inherit"/>
          <w:color w:val="000000"/>
        </w:rPr>
        <w:t xml:space="preserve">the Police and Crime Commissioner for Norfolk and the Chief Constable of Norfolk Constabulary </w:t>
      </w:r>
      <w:r w:rsidRPr="007D12BD">
        <w:rPr>
          <w:rFonts w:ascii="inherit" w:hAnsi="inherit"/>
          <w:color w:val="000000"/>
        </w:rPr>
        <w:t xml:space="preserve">are </w:t>
      </w:r>
      <w:r w:rsidR="00861AEE" w:rsidRPr="007D12BD">
        <w:rPr>
          <w:rFonts w:ascii="inherit" w:hAnsi="inherit"/>
          <w:color w:val="000000"/>
        </w:rPr>
        <w:t>subject to external audit by Ms D Hanson, Partner, Ernst &amp; Young LLP, 400 Capability Green, Luton, Bedfordshire, LU1 3LU</w:t>
      </w:r>
      <w:r w:rsidR="00861AEE" w:rsidRPr="007D12BD">
        <w:rPr>
          <w:rFonts w:ascii="inherit" w:hAnsi="inherit"/>
          <w:color w:val="000000"/>
        </w:rPr>
        <w:t>.</w:t>
      </w:r>
      <w:r w:rsidR="00861AEE">
        <w:rPr>
          <w:rFonts w:ascii="inherit" w:hAnsi="inherit"/>
          <w:i/>
          <w:iCs/>
          <w:color w:val="000000"/>
        </w:rPr>
        <w:t xml:space="preserve"> </w:t>
      </w:r>
      <w:r w:rsidRPr="00AA6580">
        <w:rPr>
          <w:rFonts w:ascii="inherit" w:hAnsi="inherit"/>
          <w:color w:val="000000"/>
        </w:rPr>
        <w:t>Members of the public and local government electors have certain rights in the audit process:</w:t>
      </w:r>
    </w:p>
    <w:p w14:paraId="2AF5710C" w14:textId="67FDB3FC" w:rsidR="00AA6580" w:rsidRPr="00AA6580" w:rsidRDefault="00AA6580" w:rsidP="00AA65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00000"/>
        </w:rPr>
      </w:pPr>
      <w:r w:rsidRPr="00AA6580">
        <w:rPr>
          <w:rFonts w:ascii="inherit" w:hAnsi="inherit"/>
          <w:color w:val="000000"/>
        </w:rPr>
        <w:t xml:space="preserve">From </w:t>
      </w:r>
      <w:r w:rsidR="00C217E6">
        <w:rPr>
          <w:rFonts w:ascii="inherit" w:hAnsi="inherit"/>
          <w:color w:val="000000"/>
        </w:rPr>
        <w:t>1</w:t>
      </w:r>
      <w:r w:rsidR="00C217E6" w:rsidRPr="00C217E6">
        <w:rPr>
          <w:rFonts w:ascii="inherit" w:hAnsi="inherit"/>
          <w:color w:val="000000"/>
          <w:vertAlign w:val="superscript"/>
        </w:rPr>
        <w:t>st</w:t>
      </w:r>
      <w:r w:rsidRPr="00AA6580">
        <w:rPr>
          <w:rFonts w:ascii="inherit" w:hAnsi="inherit"/>
          <w:color w:val="000000"/>
        </w:rPr>
        <w:t xml:space="preserve"> Ju</w:t>
      </w:r>
      <w:r w:rsidR="00C217E6">
        <w:rPr>
          <w:rFonts w:ascii="inherit" w:hAnsi="inherit"/>
          <w:color w:val="000000"/>
        </w:rPr>
        <w:t>ly</w:t>
      </w:r>
      <w:r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Pr="00AA6580">
        <w:rPr>
          <w:rFonts w:ascii="inherit" w:hAnsi="inherit"/>
          <w:color w:val="000000"/>
        </w:rPr>
        <w:t xml:space="preserve"> to 1</w:t>
      </w:r>
      <w:r w:rsidR="00C217E6">
        <w:rPr>
          <w:rFonts w:ascii="inherit" w:hAnsi="inherit"/>
          <w:color w:val="000000"/>
        </w:rPr>
        <w:t>1</w:t>
      </w:r>
      <w:r w:rsidRPr="00AA6580">
        <w:rPr>
          <w:rFonts w:ascii="inherit" w:hAnsi="inherit"/>
          <w:color w:val="000000"/>
          <w:vertAlign w:val="superscript"/>
        </w:rPr>
        <w:t>th</w:t>
      </w:r>
      <w:r w:rsidRPr="00AA6580">
        <w:rPr>
          <w:rFonts w:ascii="inherit" w:hAnsi="inherit"/>
          <w:color w:val="000000"/>
        </w:rPr>
        <w:t xml:space="preserve"> </w:t>
      </w:r>
      <w:r w:rsidR="00C217E6">
        <w:rPr>
          <w:rFonts w:ascii="inherit" w:hAnsi="inherit"/>
          <w:color w:val="000000"/>
        </w:rPr>
        <w:t>August</w:t>
      </w:r>
      <w:r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Pr="00AA6580">
        <w:rPr>
          <w:rFonts w:ascii="inherit" w:hAnsi="inherit"/>
          <w:color w:val="000000"/>
        </w:rPr>
        <w:t xml:space="preserve"> (inclusive) between 10 a.m. and 4 p.m., any person may inspect the accounts of The Police and Crime Commissioner for Norfolk or the Chief Constable of Norfolk Constabulary for the year ended 31 March 202</w:t>
      </w:r>
      <w:r w:rsidR="00CC5D91">
        <w:rPr>
          <w:rFonts w:ascii="inherit" w:hAnsi="inherit"/>
          <w:color w:val="000000"/>
        </w:rPr>
        <w:t>6</w:t>
      </w:r>
      <w:r w:rsidRPr="00AA6580">
        <w:rPr>
          <w:rFonts w:ascii="inherit" w:hAnsi="inherit"/>
          <w:color w:val="000000"/>
        </w:rPr>
        <w:t xml:space="preserve"> and certain related documents (comprising books, deeds, contracts, bills, vouchers and receipts) at the address given below. They may also make copies of the accounts and documents.</w:t>
      </w:r>
    </w:p>
    <w:p w14:paraId="24FE96CE" w14:textId="77777777" w:rsidR="00AA6580" w:rsidRPr="00AA6580" w:rsidRDefault="00AA6580" w:rsidP="00AA6580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000000"/>
        </w:rPr>
      </w:pPr>
    </w:p>
    <w:p w14:paraId="55EC2537" w14:textId="1778B890" w:rsidR="00AA6580" w:rsidRPr="00AA6580" w:rsidRDefault="00AA6580" w:rsidP="00AA65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00000"/>
        </w:rPr>
      </w:pPr>
      <w:r w:rsidRPr="00AA6580">
        <w:rPr>
          <w:rFonts w:ascii="inherit" w:hAnsi="inherit"/>
          <w:color w:val="000000"/>
        </w:rPr>
        <w:t>From </w:t>
      </w:r>
      <w:r w:rsidR="00C217E6">
        <w:rPr>
          <w:rFonts w:ascii="inherit" w:hAnsi="inherit"/>
          <w:color w:val="000000"/>
        </w:rPr>
        <w:t>1</w:t>
      </w:r>
      <w:r w:rsidR="00C217E6" w:rsidRPr="00C217E6">
        <w:rPr>
          <w:rFonts w:ascii="inherit" w:hAnsi="inherit"/>
          <w:color w:val="000000"/>
          <w:vertAlign w:val="superscript"/>
        </w:rPr>
        <w:t>st</w:t>
      </w:r>
      <w:r w:rsidR="00C217E6" w:rsidRPr="00AA6580">
        <w:rPr>
          <w:rFonts w:ascii="inherit" w:hAnsi="inherit"/>
          <w:color w:val="000000"/>
        </w:rPr>
        <w:t xml:space="preserve"> Ju</w:t>
      </w:r>
      <w:r w:rsidR="00C217E6">
        <w:rPr>
          <w:rFonts w:ascii="inherit" w:hAnsi="inherit"/>
          <w:color w:val="000000"/>
        </w:rPr>
        <w:t>ly</w:t>
      </w:r>
      <w:r w:rsidR="00C217E6"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="00C217E6" w:rsidRPr="00AA6580">
        <w:rPr>
          <w:rFonts w:ascii="inherit" w:hAnsi="inherit"/>
          <w:color w:val="000000"/>
        </w:rPr>
        <w:t xml:space="preserve"> to 1</w:t>
      </w:r>
      <w:r w:rsidR="00C217E6">
        <w:rPr>
          <w:rFonts w:ascii="inherit" w:hAnsi="inherit"/>
          <w:color w:val="000000"/>
        </w:rPr>
        <w:t>1</w:t>
      </w:r>
      <w:r w:rsidR="00C217E6" w:rsidRPr="00AA6580">
        <w:rPr>
          <w:rFonts w:ascii="inherit" w:hAnsi="inherit"/>
          <w:color w:val="000000"/>
          <w:vertAlign w:val="superscript"/>
        </w:rPr>
        <w:t>th</w:t>
      </w:r>
      <w:r w:rsidR="00C217E6" w:rsidRPr="00AA6580">
        <w:rPr>
          <w:rFonts w:ascii="inherit" w:hAnsi="inherit"/>
          <w:color w:val="000000"/>
        </w:rPr>
        <w:t xml:space="preserve"> </w:t>
      </w:r>
      <w:r w:rsidR="00C217E6">
        <w:rPr>
          <w:rFonts w:ascii="inherit" w:hAnsi="inherit"/>
          <w:color w:val="000000"/>
        </w:rPr>
        <w:t>August</w:t>
      </w:r>
      <w:r w:rsidR="00C217E6"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="00C217E6" w:rsidRPr="00AA6580">
        <w:rPr>
          <w:rFonts w:ascii="inherit" w:hAnsi="inherit"/>
          <w:color w:val="000000"/>
        </w:rPr>
        <w:t xml:space="preserve"> </w:t>
      </w:r>
      <w:r w:rsidRPr="00AA6580">
        <w:rPr>
          <w:rFonts w:ascii="inherit" w:hAnsi="inherit"/>
          <w:color w:val="000000"/>
        </w:rPr>
        <w:t xml:space="preserve">(inclusive) between 10 a.m. and 4 p.m., a local government elector for the area of the Police and Crime Commissioner for Norfolk or the Chief Constable of Norfolk Constabulary, or his/her representative, may ask the auditor questions about the accounts. Please contact the auditor at the address given above to </w:t>
      </w:r>
      <w:proofErr w:type="gramStart"/>
      <w:r w:rsidRPr="00AA6580">
        <w:rPr>
          <w:rFonts w:ascii="inherit" w:hAnsi="inherit"/>
          <w:color w:val="000000"/>
        </w:rPr>
        <w:t>make arrangements</w:t>
      </w:r>
      <w:proofErr w:type="gramEnd"/>
      <w:r w:rsidRPr="00AA6580">
        <w:rPr>
          <w:rFonts w:ascii="inherit" w:hAnsi="inherit"/>
          <w:color w:val="000000"/>
        </w:rPr>
        <w:t xml:space="preserve"> to ask any questions.</w:t>
      </w:r>
    </w:p>
    <w:p w14:paraId="5F5C9AA7" w14:textId="77777777" w:rsidR="00AA6580" w:rsidRPr="00AA6580" w:rsidRDefault="00AA6580" w:rsidP="00AA6580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000000"/>
        </w:rPr>
      </w:pPr>
    </w:p>
    <w:p w14:paraId="7EA5D32E" w14:textId="41A0BE03" w:rsidR="00AA6580" w:rsidRDefault="00AA6580" w:rsidP="00AA65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00000"/>
        </w:rPr>
      </w:pPr>
      <w:r w:rsidRPr="00AA6580">
        <w:rPr>
          <w:rFonts w:ascii="inherit" w:hAnsi="inherit"/>
          <w:color w:val="000000"/>
        </w:rPr>
        <w:t xml:space="preserve">From </w:t>
      </w:r>
      <w:r w:rsidR="00C217E6">
        <w:rPr>
          <w:rFonts w:ascii="inherit" w:hAnsi="inherit"/>
          <w:color w:val="000000"/>
        </w:rPr>
        <w:t>1</w:t>
      </w:r>
      <w:r w:rsidR="00C217E6" w:rsidRPr="00C217E6">
        <w:rPr>
          <w:rFonts w:ascii="inherit" w:hAnsi="inherit"/>
          <w:color w:val="000000"/>
          <w:vertAlign w:val="superscript"/>
        </w:rPr>
        <w:t>st</w:t>
      </w:r>
      <w:r w:rsidR="00C217E6" w:rsidRPr="00AA6580">
        <w:rPr>
          <w:rFonts w:ascii="inherit" w:hAnsi="inherit"/>
          <w:color w:val="000000"/>
        </w:rPr>
        <w:t xml:space="preserve"> Ju</w:t>
      </w:r>
      <w:r w:rsidR="00C217E6">
        <w:rPr>
          <w:rFonts w:ascii="inherit" w:hAnsi="inherit"/>
          <w:color w:val="000000"/>
        </w:rPr>
        <w:t>ly</w:t>
      </w:r>
      <w:r w:rsidR="00C217E6"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="00C217E6" w:rsidRPr="00AA6580">
        <w:rPr>
          <w:rFonts w:ascii="inherit" w:hAnsi="inherit"/>
          <w:color w:val="000000"/>
        </w:rPr>
        <w:t xml:space="preserve"> to 1</w:t>
      </w:r>
      <w:r w:rsidR="00C217E6">
        <w:rPr>
          <w:rFonts w:ascii="inherit" w:hAnsi="inherit"/>
          <w:color w:val="000000"/>
        </w:rPr>
        <w:t>1</w:t>
      </w:r>
      <w:r w:rsidR="00C217E6" w:rsidRPr="00AA6580">
        <w:rPr>
          <w:rFonts w:ascii="inherit" w:hAnsi="inherit"/>
          <w:color w:val="000000"/>
          <w:vertAlign w:val="superscript"/>
        </w:rPr>
        <w:t>th</w:t>
      </w:r>
      <w:r w:rsidR="00C217E6" w:rsidRPr="00AA6580">
        <w:rPr>
          <w:rFonts w:ascii="inherit" w:hAnsi="inherit"/>
          <w:color w:val="000000"/>
        </w:rPr>
        <w:t xml:space="preserve"> </w:t>
      </w:r>
      <w:r w:rsidR="00C217E6">
        <w:rPr>
          <w:rFonts w:ascii="inherit" w:hAnsi="inherit"/>
          <w:color w:val="000000"/>
        </w:rPr>
        <w:t>August</w:t>
      </w:r>
      <w:r w:rsidR="00C217E6" w:rsidRPr="00AA6580">
        <w:rPr>
          <w:rFonts w:ascii="inherit" w:hAnsi="inherit"/>
          <w:color w:val="000000"/>
        </w:rPr>
        <w:t xml:space="preserve"> 202</w:t>
      </w:r>
      <w:r w:rsidR="00CC5D91">
        <w:rPr>
          <w:rFonts w:ascii="inherit" w:hAnsi="inherit"/>
          <w:color w:val="000000"/>
        </w:rPr>
        <w:t>6</w:t>
      </w:r>
      <w:r w:rsidRPr="00AA6580">
        <w:rPr>
          <w:rFonts w:ascii="inherit" w:hAnsi="inherit"/>
          <w:color w:val="000000"/>
        </w:rPr>
        <w:t xml:space="preserve"> (inclusive)</w:t>
      </w:r>
      <w:r>
        <w:rPr>
          <w:rFonts w:ascii="inherit" w:hAnsi="inherit"/>
          <w:color w:val="000000"/>
        </w:rPr>
        <w:t xml:space="preserve"> between 10 a.m. and 4 p.m., a local government elector for the area of the Police and Crime Commissioner for Norfolk or the Chief Constable of Norfolk Constabulary, or his/her representative, may object to the Police and Crime Commissioner for Norfolk’s or the Chief Constable for Norfolk’s accounts asking that the auditor issue a report in the public interest (under section 27 of the Local Audit and Accountability Act 2014) and/or apply to the court for a declaration that an item in the accounts is contrary to law (under section 28 of the Local Audit and Accountability Act 2014). Written notice of a proposed objection and the grounds on which it is made must be sent to the auditor at the address given above and copied to the relevant </w:t>
      </w:r>
      <w:r>
        <w:rPr>
          <w:rFonts w:ascii="inherit" w:hAnsi="inherit"/>
          <w:color w:val="000000"/>
        </w:rPr>
        <w:lastRenderedPageBreak/>
        <w:t>Chief Finance Officer at the address given below.</w:t>
      </w:r>
      <w:r>
        <w:rPr>
          <w:rFonts w:ascii="inherit" w:hAnsi="inherit"/>
          <w:color w:val="000000"/>
        </w:rPr>
        <w:br/>
        <w:t> </w:t>
      </w:r>
    </w:p>
    <w:p w14:paraId="3AA375BC" w14:textId="3EC88DA0" w:rsidR="00AA6580" w:rsidRDefault="00C217E6" w:rsidP="00AA65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Strong"/>
          <w:rFonts w:ascii="inherit" w:hAnsi="inherit"/>
          <w:color w:val="000000"/>
          <w:bdr w:val="none" w:sz="0" w:space="0" w:color="auto" w:frame="1"/>
        </w:rPr>
        <w:t>Simon George</w:t>
      </w:r>
      <w:r w:rsidR="00AA6580">
        <w:rPr>
          <w:rFonts w:ascii="inherit" w:hAnsi="inherit"/>
          <w:color w:val="000000"/>
        </w:rPr>
        <w:br/>
        <w:t>Chief Finance Officer, Office of the Police and Crime Commissioner for Norfolk</w:t>
      </w:r>
    </w:p>
    <w:p w14:paraId="2BE88809" w14:textId="77777777" w:rsidR="004620CF" w:rsidRDefault="00AA6580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Style w:val="Strong"/>
          <w:rFonts w:ascii="inherit" w:hAnsi="inherit"/>
          <w:color w:val="000000"/>
          <w:bdr w:val="none" w:sz="0" w:space="0" w:color="auto" w:frame="1"/>
        </w:rPr>
        <w:t>Peter Jasper</w:t>
      </w:r>
      <w:r>
        <w:rPr>
          <w:rFonts w:ascii="inherit" w:hAnsi="inherit"/>
          <w:color w:val="000000"/>
        </w:rPr>
        <w:br/>
        <w:t>Assistant Chief Officer / Chief Finance Officer, Norfolk Constabulary</w:t>
      </w:r>
    </w:p>
    <w:p w14:paraId="12B799D6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</w:p>
    <w:p w14:paraId="2895750B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OCC</w:t>
      </w:r>
    </w:p>
    <w:p w14:paraId="08B7F9B8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Jubilee House</w:t>
      </w:r>
    </w:p>
    <w:p w14:paraId="14F3CFB4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Falconers Chase</w:t>
      </w:r>
    </w:p>
    <w:p w14:paraId="6873E748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Wymondham</w:t>
      </w:r>
    </w:p>
    <w:p w14:paraId="417CAC84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Norfolk</w:t>
      </w:r>
    </w:p>
    <w:p w14:paraId="66F32B5A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NR18 0WW</w:t>
      </w:r>
    </w:p>
    <w:p w14:paraId="19D30F03" w14:textId="77777777" w:rsid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</w:p>
    <w:p w14:paraId="50F3AE78" w14:textId="77777777" w:rsidR="004620CF" w:rsidRPr="004620CF" w:rsidRDefault="004620CF" w:rsidP="00462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</w:p>
    <w:sectPr w:rsidR="004620CF" w:rsidRPr="00462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715"/>
    <w:multiLevelType w:val="multilevel"/>
    <w:tmpl w:val="A69E93EC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num w:numId="1" w16cid:durableId="1093236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80"/>
    <w:rsid w:val="000D538D"/>
    <w:rsid w:val="00387E41"/>
    <w:rsid w:val="003F0032"/>
    <w:rsid w:val="004620CF"/>
    <w:rsid w:val="00567C47"/>
    <w:rsid w:val="00593EB6"/>
    <w:rsid w:val="007D12BD"/>
    <w:rsid w:val="00861AEE"/>
    <w:rsid w:val="00870DA0"/>
    <w:rsid w:val="009F53ED"/>
    <w:rsid w:val="00AA6580"/>
    <w:rsid w:val="00B4347C"/>
    <w:rsid w:val="00C217E6"/>
    <w:rsid w:val="00CC5D91"/>
    <w:rsid w:val="00DF5988"/>
    <w:rsid w:val="00E11E5C"/>
    <w:rsid w:val="00EF4E92"/>
    <w:rsid w:val="00F5148C"/>
    <w:rsid w:val="00F7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EC01"/>
  <w15:chartTrackingRefBased/>
  <w15:docId w15:val="{25319EE1-54C6-4C70-B824-7AA9D09F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6580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580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A658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A658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AA6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rfolk-pcc.gov.uk/document/2067/2025-26-Annual-Governance-Statement-Draft-June-Publication.pdf?t=8b9b8cdfd3b4e3e3d3af7939e73a692507ce3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folk-pcc.gov.uk/document/2068/Nfk-Chief-Constable-SOA-2025-26.pdf?t=8b9b8cdfd3b4e3e3d3af7939e73a692507ce3523" TargetMode="External"/><Relationship Id="rId5" Type="http://schemas.openxmlformats.org/officeDocument/2006/relationships/hyperlink" Target="https://www.norfolk-pcc.gov.uk/document/2069/Nfk-PCC-SOA-2025-26.pdf?t=8b9b8cdfd3b4e3e3d3af7939e73a692507ce35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Fearn, Ivan</dc:creator>
  <cp:keywords/>
  <dc:description/>
  <cp:lastModifiedBy>HAYWARD-BROWN, Joshua</cp:lastModifiedBy>
  <cp:revision>4</cp:revision>
  <dcterms:created xsi:type="dcterms:W3CDTF">2026-06-29T14:35:00Z</dcterms:created>
  <dcterms:modified xsi:type="dcterms:W3CDTF">2026-06-29T14:46:00Z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2025-06-24T10:38:38Z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6dcc1335-68fb-429c-8581-8da84a13e650</vt:lpwstr>
  </property>
  <property fmtid="{D5CDD505-2E9C-101B-9397-08002B2CF9AE}" pid="8" name="MSIP_Label_a98ce926-556f-4b1d-a91b-c6365a99e315_ContentBits">
    <vt:lpwstr>0</vt:lpwstr>
  </property>
  <property fmtid="{D5CDD505-2E9C-101B-9397-08002B2CF9AE}" pid="9" name="MSIP_Label_a98ce926-556f-4b1d-a91b-c6365a99e315_Tag">
    <vt:lpwstr>10, 3, 0, 1</vt:lpwstr>
  </property>
</Properties>
</file>